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hint="default" w:ascii="Times New Roman" w:hAnsi="Times New Roman" w:eastAsia="SimSun" w:cs="Times New Roman"/>
          <w:b/>
          <w:bCs/>
          <w:sz w:val="36"/>
          <w:szCs w:val="36"/>
          <w:lang w:val="vi-VN" w:eastAsia="vi-VN" w:bidi="ar-SA"/>
        </w:rPr>
        <w:id w:val="147474248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eastAsiaTheme="minorEastAsia" w:cstheme="minorBidi"/>
          <w:sz w:val="22"/>
          <w:szCs w:val="22"/>
          <w:lang w:val="vi-VN" w:eastAsia="vi-V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default" w:ascii="Times New Roman" w:hAnsi="Times New Roman" w:cs="Times New Roman"/>
              <w:b/>
              <w:bCs/>
              <w:sz w:val="36"/>
              <w:szCs w:val="36"/>
              <w:lang w:val="en-US"/>
            </w:rPr>
          </w:pPr>
          <w:r>
            <w:rPr>
              <w:rFonts w:hint="default" w:ascii="Times New Roman" w:hAnsi="Times New Roman" w:eastAsia="SimSun" w:cs="Times New Roman"/>
              <w:b/>
              <w:bCs/>
              <w:sz w:val="36"/>
              <w:szCs w:val="36"/>
              <w:lang w:val="en-US" w:eastAsia="vi-VN" w:bidi="ar-SA"/>
            </w:rPr>
            <w:t>MỤC LỤC</w:t>
          </w:r>
        </w:p>
        <w:p>
          <w:pPr>
            <w:pStyle w:val="9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/>
            </w:rPr>
            <w:fldChar w:fldCharType="begin"/>
          </w:r>
          <w:r>
            <w:rPr>
              <w:rFonts w:hint="default"/>
            </w:rPr>
            <w:instrText xml:space="preserve">TOC \o "1-3" \h \u </w:instrText>
          </w:r>
          <w:r>
            <w:rPr>
              <w:rFonts w:hint="default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_Toc9561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A.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MỞ ĐẦU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_Toc8139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Tính Cấp Thiết Của Đề Bài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_Toc9159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Mục Đích Và Nhiệm Vụ Nghiên Cứu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_Toc22922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III.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Đối Tượng Nghiên Cứu Và Phạm Vi Nghiên Cứu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_Toc24588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IV.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Cơ Sở Lý Luận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_Toc20049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V.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Ý Nghĩa Lý Luận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_Toc21139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B.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NỘI DUNG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_Toc6985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Cơ Sở Lý Luận Về Sự Vận Dụng Quan Điểm Chủ Nghĩa Mác-Lênin Về Dân Tộc Và Giải Quyết Vấn Đề Dân Tộc Của Đảng Và Nhà Nước Việt Nam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bookmarkStart w:id="0" w:name="_GoBack"/>
          <w:bookmarkEnd w:id="0"/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_Toc14496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1.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Khái Niệm Dân Tộc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_Toc21092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2.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Những Đặc Trưng Cơ Bản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_Toc26417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3.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Xu Hướng Phát Triển Khách Quan Của Dân Tộc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6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_Toc7210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Cương Lĩnh Dân Tộc Của Chủ Nghĩa Mác-Lênin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7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_Toc5647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1.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Nội Dung Cương Lĩnh Dân Tộc Của Chủ Nghĩa Mác-Lênin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8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_Toc17696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2.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Quan Điểm, Chính Sách Của Đảng Và Nhà Nước Việt Nam Trong Thời Kỳ Quá Độ Lên Chủ Nghĩa Xã Hội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_Toc27679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III.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Vận Dụng Những Nguyên Tắc Cơ Bản Của Chủ Nghĩa Mác-Lênin Để Giải Quyết Vấn Đề Dân Tộc Ở Việt Nam Hiện Nay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_Toc31553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1.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Thực Trạng Vấn Đề Dân Tộc Ở Việt Nam Hiện Nay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13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_Toc8045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2.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Chính Sách Của Nhà Nước Ta Trong Việc Giải Quyết Vấn Đề Dân Tộc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15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1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_Toc25695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3.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Phương Hướng Giải Quyết Vấn Đề Dân Tộc Ở Nước Ta Trong Thời Gian Tới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16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9026"/>
            </w:tabs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_Toc20121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C.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KẾT LUẬN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17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9026"/>
            </w:tabs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_Toc15462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eastAsia="SimSun" w:cs="Times New Roman"/>
              <w:sz w:val="28"/>
              <w:szCs w:val="28"/>
            </w:rPr>
            <w:t xml:space="preserve">D. 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TÀI LIỆU THAM KHẢO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  <w:lang w:val="vi-VN"/>
            </w:rPr>
            <w:t>18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rPr>
              <w:rFonts w:hint="default"/>
            </w:rPr>
            <w:sectPr>
              <w:pgSz w:w="11906" w:h="16838"/>
              <w:pgMar w:top="1440" w:right="1440" w:bottom="1440" w:left="1440" w:header="708" w:footer="708" w:gutter="0"/>
              <w:cols w:space="708" w:num="1"/>
              <w:docGrid w:linePitch="360" w:charSpace="0"/>
            </w:sectPr>
          </w:pPr>
          <w:r>
            <w:rPr>
              <w:rFonts w:hint="default"/>
            </w:rPr>
            <w:fldChar w:fldCharType="end"/>
          </w:r>
        </w:p>
      </w:sdtContent>
    </w:sdt>
    <w:p>
      <w:pPr>
        <w:bidi w:val="0"/>
        <w:jc w:val="center"/>
        <w:rPr>
          <w:rFonts w:hint="default"/>
          <w:b/>
          <w:bCs/>
          <w:sz w:val="36"/>
          <w:szCs w:val="36"/>
          <w:lang w:val="vi-VN"/>
        </w:rPr>
      </w:pPr>
      <w:r>
        <w:rPr>
          <w:rFonts w:hint="default"/>
          <w:b/>
          <w:bCs/>
          <w:sz w:val="36"/>
          <w:szCs w:val="36"/>
          <w:lang w:val="vi-VN"/>
        </w:rPr>
        <w:t>TÀI LIỆU THAM KHẢO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clear" w:pos="425"/>
        </w:tabs>
        <w:spacing w:before="0" w:beforeAutospacing="0" w:after="0" w:afterAutospacing="0" w:line="12" w:lineRule="atLeast"/>
        <w:ind w:left="425" w:leftChars="0" w:right="0" w:rightChars="0" w:hanging="425" w:firstLineChars="0"/>
        <w:jc w:val="left"/>
        <w:rPr>
          <w:rFonts w:hint="default" w:ascii="Times New Roman" w:hAnsi="Times New Roman" w:eastAsia="ff9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ff9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Ban Tuyên giáo Trung ương Ðảng (2018), </w:t>
      </w:r>
      <w:r>
        <w:rPr>
          <w:rFonts w:hint="default" w:ascii="Times New Roman" w:hAnsi="Times New Roman" w:eastAsia="ffd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vấn đề dân tộc và chính sách dân tộc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, Nxb.Chính </w:t>
      </w:r>
      <w:r>
        <w:rPr>
          <w:rFonts w:hint="default" w:ascii="Times New Roman" w:hAnsi="Times New Roman" w:eastAsia="ff9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trị quốc gia 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- </w:t>
      </w:r>
      <w:r>
        <w:rPr>
          <w:rFonts w:hint="default" w:ascii="Times New Roman" w:hAnsi="Times New Roman" w:eastAsia="ff9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Sự thật, Hà Nội.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clear" w:pos="425"/>
        </w:tabs>
        <w:spacing w:before="0" w:beforeAutospacing="0" w:after="0" w:afterAutospacing="0" w:line="12" w:lineRule="atLeast"/>
        <w:ind w:left="425" w:leftChars="0" w:right="0" w:rightChars="0" w:hanging="425" w:firstLineChars="0"/>
        <w:jc w:val="left"/>
        <w:rPr>
          <w:rFonts w:hint="default" w:ascii="Times New Roman" w:hAnsi="Times New Roman" w:eastAsia="ffd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ff9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Ðảng Cộng sản Việt Nam (2011), </w:t>
      </w:r>
      <w:r>
        <w:rPr>
          <w:rFonts w:hint="default" w:ascii="Times New Roman" w:hAnsi="Times New Roman" w:eastAsia="ffd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Cương lĩnh xây dựng đất nước trong thời kỳ quá độ lên </w:t>
      </w:r>
      <w:r>
        <w:rPr>
          <w:rFonts w:hint="default" w:ascii="Times New Roman" w:hAnsi="Times New Roman" w:eastAsia="ffd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chủ nghĩa xã hội (bổ sung, phát triển năm 2011).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clear" w:pos="425"/>
        </w:tabs>
        <w:spacing w:before="0" w:beforeAutospacing="0" w:after="0" w:afterAutospacing="0" w:line="12" w:lineRule="atLeast"/>
        <w:ind w:left="425" w:leftChars="0" w:right="0" w:rightChars="0" w:hanging="425" w:firstLineChars="0"/>
        <w:jc w:val="left"/>
        <w:rPr>
          <w:rFonts w:hint="default" w:ascii="Times New Roman" w:hAnsi="Times New Roman" w:eastAsia="ff9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ff9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Ðảng Cộng sản Việt Nam (2016), </w:t>
      </w:r>
      <w:r>
        <w:rPr>
          <w:rFonts w:hint="default" w:ascii="Times New Roman" w:hAnsi="Times New Roman" w:eastAsia="ffd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văn kiện Đại hội đại biểu toàn quốc lần thứ XII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, Nxb. </w:t>
      </w:r>
      <w:r>
        <w:rPr>
          <w:rFonts w:hint="default" w:ascii="Times New Roman" w:hAnsi="Times New Roman" w:eastAsia="ff9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Chính trị quốc gia, Hà Nội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clear" w:pos="425"/>
        </w:tabs>
        <w:spacing w:before="0" w:beforeAutospacing="0" w:after="0" w:afterAutospacing="0" w:line="12" w:lineRule="atLeast"/>
        <w:ind w:left="425" w:leftChars="0" w:right="0" w:rightChars="0" w:hanging="425" w:firstLineChars="0"/>
        <w:jc w:val="left"/>
        <w:rPr>
          <w:rFonts w:hint="default" w:ascii="Times New Roman" w:hAnsi="Times New Roman" w:eastAsia="ffd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ff9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Ðảng Cộng sản Việt Nam (2003), </w:t>
      </w:r>
      <w:r>
        <w:rPr>
          <w:rFonts w:hint="default" w:ascii="Times New Roman" w:hAnsi="Times New Roman" w:eastAsia="ffd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Nghị quyết số 24 </w:t>
      </w:r>
      <w:r>
        <w:rPr>
          <w:rFonts w:hint="default" w:ascii="Times New Roman" w:hAnsi="Times New Roman" w:eastAsia="ffe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- </w:t>
      </w:r>
      <w:r>
        <w:rPr>
          <w:rFonts w:hint="default" w:ascii="Times New Roman" w:hAnsi="Times New Roman" w:eastAsia="ffd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NQ/Tư, ngày 12/3/2003 của BCHTư </w:t>
      </w:r>
      <w:r>
        <w:rPr>
          <w:rFonts w:hint="default" w:ascii="Times New Roman" w:hAnsi="Times New Roman" w:eastAsia="ffd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(khóa IX) về công tác dân tộc</w:t>
      </w:r>
      <w:r>
        <w:rPr>
          <w:rFonts w:hint="default" w:ascii="Times New Roman" w:hAnsi="Times New Roman" w:eastAsia="ff9" w:cs="Times New Roman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, Nxb. CTQG, Hà Nội</w:t>
      </w:r>
    </w:p>
    <w:p>
      <w:pPr>
        <w:bidi w:val="0"/>
        <w:jc w:val="both"/>
        <w:rPr>
          <w:rFonts w:hint="default" w:ascii="Times New Roman" w:hAnsi="Times New Roman" w:cs="Times New Roman"/>
          <w:sz w:val="28"/>
          <w:szCs w:val="28"/>
          <w:lang w:val="vi-VN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uhaus 93">
    <w:panose1 w:val="04030905020B02020C02"/>
    <w:charset w:val="00"/>
    <w:family w:val="auto"/>
    <w:pitch w:val="default"/>
    <w:sig w:usb0="00000003" w:usb1="00000000" w:usb2="00000000" w:usb3="00000000" w:csb0="20000001" w:csb1="00000000"/>
  </w:font>
  <w:font w:name="Blackadder ITC">
    <w:panose1 w:val="04020505051007020D02"/>
    <w:charset w:val="00"/>
    <w:family w:val="auto"/>
    <w:pitch w:val="default"/>
    <w:sig w:usb0="00000003" w:usb1="00000000" w:usb2="00000000" w:usb3="00000000" w:csb0="20000001" w:csb1="00000000"/>
  </w:font>
  <w:font w:name="Britannic Bold">
    <w:panose1 w:val="020B0903060703020204"/>
    <w:charset w:val="00"/>
    <w:family w:val="auto"/>
    <w:pitch w:val="default"/>
    <w:sig w:usb0="00000003" w:usb1="00000000" w:usb2="00000000" w:usb3="00000000" w:csb0="20000001" w:csb1="00000000"/>
  </w:font>
  <w:font w:name="Brush Script MT">
    <w:panose1 w:val="03060802040406070304"/>
    <w:charset w:val="00"/>
    <w:family w:val="auto"/>
    <w:pitch w:val="default"/>
    <w:sig w:usb0="00000003" w:usb1="00000000" w:usb2="00000000" w:usb3="00000000" w:csb0="20000001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Segoe UI Variable Small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itka Display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itka Subheading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ff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f9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316F39"/>
    <w:multiLevelType w:val="singleLevel"/>
    <w:tmpl w:val="C0316F3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75718B6B"/>
    <w:multiLevelType w:val="multilevel"/>
    <w:tmpl w:val="75718B6B"/>
    <w:lvl w:ilvl="0" w:tentative="0">
      <w:start w:val="1"/>
      <w:numFmt w:val="upperLetter"/>
      <w:pStyle w:val="2"/>
      <w:lvlText w:val="%1."/>
      <w:lvlJc w:val="left"/>
      <w:pPr>
        <w:tabs>
          <w:tab w:val="left" w:pos="425"/>
        </w:tabs>
        <w:ind w:left="865" w:leftChars="0" w:hanging="425" w:firstLineChars="0"/>
      </w:pPr>
      <w:rPr>
        <w:rFonts w:hint="default" w:ascii="SimSun" w:hAnsi="SimSun" w:eastAsia="SimSun" w:cs="SimSun"/>
      </w:rPr>
    </w:lvl>
    <w:lvl w:ilvl="1" w:tentative="0">
      <w:start w:val="1"/>
      <w:numFmt w:val="upperRoman"/>
      <w:pStyle w:val="3"/>
      <w:lvlText w:val="%2."/>
      <w:lvlJc w:val="left"/>
      <w:pPr>
        <w:tabs>
          <w:tab w:val="left" w:pos="567"/>
        </w:tabs>
        <w:ind w:left="1007" w:leftChars="0" w:hanging="567" w:firstLineChars="0"/>
      </w:pPr>
      <w:rPr>
        <w:rFonts w:hint="default" w:ascii="SimSun" w:hAnsi="SimSun" w:eastAsia="SimSun" w:cs="SimSun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709"/>
        </w:tabs>
        <w:ind w:left="1149" w:leftChars="0" w:hanging="709" w:firstLineChars="0"/>
      </w:pPr>
      <w:rPr>
        <w:rFonts w:hint="default" w:ascii="SimSun" w:hAnsi="SimSun" w:eastAsia="SimSun" w:cs="SimSun"/>
      </w:rPr>
    </w:lvl>
    <w:lvl w:ilvl="3" w:tentative="0">
      <w:start w:val="1"/>
      <w:numFmt w:val="decimal"/>
      <w:pStyle w:val="5"/>
      <w:lvlText w:val="%3.%4."/>
      <w:lvlJc w:val="left"/>
      <w:pPr>
        <w:tabs>
          <w:tab w:val="left" w:pos="850"/>
        </w:tabs>
        <w:ind w:left="1290" w:leftChars="0" w:hanging="850" w:firstLineChars="0"/>
      </w:pPr>
      <w:rPr>
        <w:rFonts w:hint="default" w:ascii="SimSun" w:hAnsi="SimSun" w:eastAsia="SimSun" w:cs="SimSun"/>
      </w:rPr>
    </w:lvl>
    <w:lvl w:ilvl="4" w:tentative="0">
      <w:start w:val="1"/>
      <w:numFmt w:val="decimal"/>
      <w:lvlText w:val="%1.%2.%3.%4.%5."/>
      <w:lvlJc w:val="left"/>
      <w:pPr>
        <w:tabs>
          <w:tab w:val="left" w:pos="991"/>
        </w:tabs>
        <w:ind w:left="1431" w:leftChars="0" w:hanging="991" w:firstLineChars="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574" w:leftChars="0" w:hanging="1134" w:firstLineChars="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5"/>
        </w:tabs>
        <w:ind w:left="1715" w:leftChars="0" w:hanging="1275" w:firstLineChars="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858" w:leftChars="0" w:hanging="1418" w:firstLineChars="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8"/>
        </w:tabs>
        <w:ind w:left="1998" w:leftChars="0" w:hanging="1558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3C0"/>
    <w:rsid w:val="000A7BD7"/>
    <w:rsid w:val="001660B4"/>
    <w:rsid w:val="002254CE"/>
    <w:rsid w:val="002B5F7A"/>
    <w:rsid w:val="003C2884"/>
    <w:rsid w:val="00583512"/>
    <w:rsid w:val="005867A2"/>
    <w:rsid w:val="007E138E"/>
    <w:rsid w:val="009444FE"/>
    <w:rsid w:val="00982937"/>
    <w:rsid w:val="00A00B97"/>
    <w:rsid w:val="00A366CA"/>
    <w:rsid w:val="00AE61F8"/>
    <w:rsid w:val="00B065F7"/>
    <w:rsid w:val="00B66766"/>
    <w:rsid w:val="00D0175D"/>
    <w:rsid w:val="00D5724D"/>
    <w:rsid w:val="00D753C0"/>
    <w:rsid w:val="00E52DEF"/>
    <w:rsid w:val="00FA34E0"/>
    <w:rsid w:val="00FA5DC0"/>
    <w:rsid w:val="00FF229B"/>
    <w:rsid w:val="2B9F2552"/>
    <w:rsid w:val="550D6CFD"/>
    <w:rsid w:val="5E850ED7"/>
    <w:rsid w:val="73585DEB"/>
    <w:rsid w:val="7D69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vi-VN" w:eastAsia="vi-V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left="425" w:hanging="425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ind w:left="567" w:hanging="567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09" w:hanging="709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ind w:left="850" w:hanging="850"/>
      <w:outlineLvl w:val="3"/>
    </w:pPr>
    <w:rPr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WPSOffice手动目录 1"/>
    <w:uiPriority w:val="0"/>
    <w:pPr>
      <w:ind w:leftChars="0"/>
    </w:pPr>
    <w:rPr>
      <w:sz w:val="20"/>
      <w:szCs w:val="20"/>
    </w:rPr>
  </w:style>
  <w:style w:type="paragraph" w:customStyle="1" w:styleId="10">
    <w:name w:val="WPSOffice手动目录 2"/>
    <w:uiPriority w:val="0"/>
    <w:pPr>
      <w:ind w:leftChars="200"/>
    </w:pPr>
    <w:rPr>
      <w:sz w:val="20"/>
      <w:szCs w:val="20"/>
    </w:rPr>
  </w:style>
  <w:style w:type="paragraph" w:customStyle="1" w:styleId="11">
    <w:name w:val="WPSOffice手动目录 3"/>
    <w:uiPriority w:val="0"/>
    <w:pPr>
      <w:ind w:leftChars="400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160</Words>
  <Characters>917</Characters>
  <Lines>7</Lines>
  <Paragraphs>2</Paragraphs>
  <TotalTime>14</TotalTime>
  <ScaleCrop>false</ScaleCrop>
  <LinksUpToDate>false</LinksUpToDate>
  <CharactersWithSpaces>1075</CharactersWithSpaces>
  <Application>WPS Office_11.2.0.11219_F1E327BC-269C-435d-A152-05C5408002CA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2023-03-01T02:05:00Z</dcterms:created>
  <dc:creator>Vũ Nguyễn Đức</dc:creator>
  <cp:lastModifiedBy>84919</cp:lastModifiedBy>
  <dcterms:modified xsi:type="dcterms:W3CDTF">2023-03-01T05:28:29Z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1033-11.2.0.11219</vt:lpwstr>
  </property>
  <property fmtid="{D5CDD505-2E9C-101B-9397-08002B2CF9AE}" pid="3" name="ICV">
    <vt:lpwstr>5802C14E486E42A7B36571275CEDB6BB</vt:lpwstr>
  </property>
</Properties>
</file>